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BA" w:rsidRDefault="00CA7FBA" w:rsidP="00CA7FB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CA7FBA" w:rsidRDefault="00CA7FBA" w:rsidP="00CA7FB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Заведующий МБДОУ – Д/с «Радуга» с. </w:t>
      </w:r>
      <w:proofErr w:type="spellStart"/>
      <w:r>
        <w:rPr>
          <w:rFonts w:ascii="Times New Roman" w:hAnsi="Times New Roman" w:cs="Times New Roman"/>
          <w:b/>
        </w:rPr>
        <w:t>Бясь-Кюель</w:t>
      </w:r>
      <w:proofErr w:type="spellEnd"/>
    </w:p>
    <w:p w:rsidR="00CA7FBA" w:rsidRDefault="00CA7FBA" w:rsidP="00CA7FB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 Федорова Д.С.</w:t>
      </w:r>
    </w:p>
    <w:p w:rsidR="00CA7FBA" w:rsidRDefault="00CA7FBA" w:rsidP="00CA7FBA">
      <w:pPr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-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43"/>
        <w:gridCol w:w="8938"/>
      </w:tblGrid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center"/>
            </w:pPr>
            <w:r w:rsidRPr="002A4DC2">
              <w:rPr>
                <w:rStyle w:val="a5"/>
              </w:rPr>
              <w:t xml:space="preserve">N </w:t>
            </w:r>
            <w:proofErr w:type="spellStart"/>
            <w:proofErr w:type="gramStart"/>
            <w:r w:rsidRPr="002A4DC2">
              <w:rPr>
                <w:rStyle w:val="a5"/>
              </w:rPr>
              <w:t>п</w:t>
            </w:r>
            <w:proofErr w:type="spellEnd"/>
            <w:proofErr w:type="gramEnd"/>
            <w:r w:rsidRPr="002A4DC2">
              <w:rPr>
                <w:rStyle w:val="a5"/>
              </w:rPr>
              <w:t>/</w:t>
            </w:r>
            <w:proofErr w:type="spellStart"/>
            <w:r w:rsidRPr="002A4DC2">
              <w:rPr>
                <w:rStyle w:val="a5"/>
              </w:rPr>
              <w:t>п</w:t>
            </w:r>
            <w:proofErr w:type="spellEnd"/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center"/>
            </w:pPr>
            <w:r w:rsidRPr="002A4DC2">
              <w:rPr>
                <w:rStyle w:val="a5"/>
              </w:rPr>
              <w:t>Мероприятия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rPr>
                <w:rFonts w:ascii="Times New Roman" w:hAnsi="Times New Roman" w:cs="Times New Roman"/>
              </w:rPr>
            </w:pPr>
            <w:r w:rsidRPr="002A4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Организационные мероприятия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Перед открытием организации провести генеральную уборку помещений с применением дезинфицирующих средств по вирусному режиму; очистку и дезинфекцию систем вентиляции и кондиционирования воздуха. Далее генеральную уборку проводить не реже 1 раза в неделю.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1.2.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Закрепить за каждой группой помещения (групповую ячейку), организовав обучение и пребывание в строго закрепленных помещениях. Исключить общение воспитанников из разных групп во время проведения прогулок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1.3.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Исключить объединение воспитанников из разных групп в одну группу. Не допускать формирование "вечерних дежурных" групп. 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1.4.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proofErr w:type="gramStart"/>
            <w:r w:rsidRPr="002A4DC2">
              <w:t>Исключить проведение</w:t>
            </w:r>
            <w:proofErr w:type="gramEnd"/>
            <w:r w:rsidRPr="002A4DC2">
              <w:t xml:space="preserve"> массовых мероприятий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1.5.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Обеспечить проведение ежедневных "утренних фильтров" с обязательной термометрией бесконтактными термометрами с целью выявления и недопущения в организацию воспитанников и их родителей (законных представителей), сотрудников организации с признаками респираторных заболеваний и ОРВИ при входе в здание.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1.6.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Обеспечить вход в помещение дошкольной организации воспитанников и их родителей (законных представителей) через разные входы, закрепленные за каждой группой. Ограничить вход в приемную групповых ячеек не более 5 родителей одновременно, отрегулировать прием и уход детей по графику.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1.7.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Обеспечить ведение журнала (табеля) прибытия и убытия сотрудников организации.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1.8.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Обеспечить незамедлительную изоляцию воспитанников с признаками респираторных заболеваний и ОРВИ до прихода родителей (законных представителей) или приезда бригады скорой помощи. Не допускать к работе сотрудников организации с признаками респираторных заболеваний и ОРВИ.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1.9.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Не допускать на территорию организации родителей (законных представителей) без средств индивидуальной защиты органов дыхания (масок)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1.10.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Осуществлять прием воспитанников после предоставления справки об отсутствии инфекционных заболеваний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1.11.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Организовать при входе в организацию обработку рук кожными антисептиками, предназначенными для этих целей. Установить при входе в организацию дозаторы с антисептическим средством для обработки рук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1.12.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С учетом погодных условий максимально организовать пребывание воспитанников </w:t>
            </w:r>
            <w:r w:rsidRPr="002A4DC2">
              <w:lastRenderedPageBreak/>
              <w:t>и проведение занятий на открытом воздухе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lastRenderedPageBreak/>
              <w:t>1.13.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Обеспечить проведение дезинфекции мест общего пользования, основных и вспомогательных помещений, а также все контактные поверхности </w:t>
            </w:r>
            <w:proofErr w:type="gramStart"/>
            <w:r w:rsidRPr="002A4DC2">
              <w:t>–к</w:t>
            </w:r>
            <w:proofErr w:type="gramEnd"/>
            <w:r w:rsidRPr="002A4DC2">
              <w:t xml:space="preserve">аждые 2 часа, дезинфекцию игрушек и игрового оборудования – ежедневно, музыкальный и спортивный залы – после каждого посещения. Дезинфицирующие средства использовать в соответствии с инструкциями производителя в концентрациях для вирусных инфекций. Обеспечить при отсутствии воспитанников сквозное проветривание групповых помещений, спортивных, музыкальных залов и кабинетов дополнительного образования. В период </w:t>
            </w:r>
            <w:r w:rsidRPr="002A4DC2">
              <w:rPr>
                <w:bCs/>
              </w:rPr>
              <w:t xml:space="preserve">сохранения рисков распространения </w:t>
            </w:r>
            <w:proofErr w:type="spellStart"/>
            <w:r w:rsidRPr="002A4DC2">
              <w:rPr>
                <w:bCs/>
              </w:rPr>
              <w:t>коронавирусной</w:t>
            </w:r>
            <w:proofErr w:type="spellEnd"/>
            <w:r w:rsidRPr="002A4DC2">
              <w:rPr>
                <w:bCs/>
              </w:rPr>
              <w:t xml:space="preserve"> инфекции (COVID-2019) отменить посещение бассейна детьми.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1.14.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Обеспечить дезинфекцию помещений с использованием приборов для обеззараживания воздуха. Перед использованием приборов для обеззараживания воздуха необходимо провести соответствующий инструктаж сотрудников. Исключить использование бактерицидных ламп открытого типа в присутствии воспитанников организации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1.15.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Обеспечить ведение журналов проведения дезинфицирующих мероприятий по профилактике распространения </w:t>
            </w:r>
            <w:proofErr w:type="spellStart"/>
            <w:r w:rsidRPr="002A4DC2">
              <w:t>коронавирусной</w:t>
            </w:r>
            <w:proofErr w:type="spellEnd"/>
            <w:r w:rsidRPr="002A4DC2">
              <w:t xml:space="preserve"> инфекции (COVID-2019)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1.16.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Обеспечить постоянное наличие мыла, туалетной бумаги в санузлах для воспитанников и сотрудников, установить дозаторы с антисептическим средством для обработки рук в санузлах для сотрудников.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1.17.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Обеспечить </w:t>
            </w:r>
            <w:proofErr w:type="gramStart"/>
            <w:r w:rsidRPr="002A4DC2">
              <w:t>контроль за</w:t>
            </w:r>
            <w:proofErr w:type="gramEnd"/>
            <w:r w:rsidRPr="002A4DC2">
              <w:t xml:space="preserve"> соблюдением правил личной гигиены воспитанниками и сотрудниками. Усилить профилактическую работу по гигиеническому воспитанию.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1.18.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proofErr w:type="gramStart"/>
            <w:r w:rsidRPr="002A4DC2">
              <w:t>Обеспечить сотрудников пищеблока на рабочих местах запасом одноразовых масок (исходя из продолжительности рабочего дня и смены масок не реже 1 раза в 3 часа), а также дезинфицирующих салфеток, кожных антисептиков для обработки рук (с содержанием этилового спирта не менее 70 процентов по массе, изопропилового не менее 60 процентов по массе), дезинфицирующих средств, перчаток.</w:t>
            </w:r>
            <w:proofErr w:type="gramEnd"/>
            <w:r w:rsidRPr="002A4DC2">
              <w:t xml:space="preserve"> Не допускать повторное использование одноразовых масок, а также использование увлажненных масок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1.19.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Организовать централизованный сбор использованных одноразовых масок. Перед их размещением в контейнеры для сбора отходов осуществляется герметичная упаковка в 2 полиэтиленовых пакета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rPr>
                <w:highlight w:val="yellow"/>
              </w:rPr>
            </w:pPr>
            <w:r w:rsidRPr="002A4DC2">
              <w:t>1.20.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Проводить просветительскую работу по профилактике и действиям сотрудников </w:t>
            </w:r>
            <w:proofErr w:type="gramStart"/>
            <w:r w:rsidRPr="002A4DC2">
              <w:t>при</w:t>
            </w:r>
            <w:proofErr w:type="gramEnd"/>
            <w:r w:rsidRPr="002A4DC2">
              <w:t xml:space="preserve">: </w:t>
            </w:r>
          </w:p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- </w:t>
            </w:r>
            <w:proofErr w:type="gramStart"/>
            <w:r w:rsidRPr="002A4DC2">
              <w:t>подозрении</w:t>
            </w:r>
            <w:proofErr w:type="gramEnd"/>
            <w:r w:rsidRPr="002A4DC2">
              <w:t xml:space="preserve"> на </w:t>
            </w:r>
            <w:proofErr w:type="spellStart"/>
            <w:r w:rsidRPr="002A4DC2">
              <w:t>коронавирусную</w:t>
            </w:r>
            <w:proofErr w:type="spellEnd"/>
            <w:r w:rsidRPr="002A4DC2">
              <w:t xml:space="preserve"> инфекцию COVID-2019 у сотрудника и (или) членов его семьи (вызов врача на дом, запрет самостоятельного посещения медицинской организации и выхода на работу при признаках ОРВИ); </w:t>
            </w:r>
          </w:p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- подозрении на </w:t>
            </w:r>
            <w:proofErr w:type="spellStart"/>
            <w:r w:rsidRPr="002A4DC2">
              <w:t>коронавирусную</w:t>
            </w:r>
            <w:proofErr w:type="spellEnd"/>
            <w:r w:rsidRPr="002A4DC2">
              <w:t xml:space="preserve"> инфекцию COVID-2019 у сотрудника на рабочем месте (обратиться к уполномоченному должностному лицу для последующей изоляции и организации транспортировки, запретить </w:t>
            </w:r>
            <w:proofErr w:type="gramStart"/>
            <w:r w:rsidRPr="002A4DC2">
              <w:t>самостоятельно</w:t>
            </w:r>
            <w:proofErr w:type="gramEnd"/>
            <w:r w:rsidRPr="002A4DC2">
              <w:t xml:space="preserve"> передвигаться по территории организации, за исключением места временной изоляции, до принятия решения о способах транспортировки); </w:t>
            </w:r>
          </w:p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- </w:t>
            </w:r>
            <w:proofErr w:type="gramStart"/>
            <w:r w:rsidRPr="002A4DC2">
              <w:t>вызове</w:t>
            </w:r>
            <w:proofErr w:type="gramEnd"/>
            <w:r w:rsidRPr="002A4DC2">
              <w:t xml:space="preserve"> врача для получения необходимых консультаций по «горячим» телефонам </w:t>
            </w:r>
            <w:r w:rsidRPr="002A4DC2">
              <w:lastRenderedPageBreak/>
              <w:t>(официальные информационные ресурсы)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lastRenderedPageBreak/>
              <w:t>1.21.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Исключить доступ в организацию лиц, не осуществляющих непосредственные трудовые функции в помещениях организации, за исключением процессов в части аварийного ремонта и обслуживания зданий, строений, сооружений, помещений в них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1.22.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Установить график прогулок воспитанников дошкольных групп, исключающий совместное пребывание воспитанников из различных групп на прогулочных, спортивных и игровых площадках, в коридорах, вестибюлях и иных помещениях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1.23.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Организовать проведение разъяснительной работы с родителями и воспитанниками (в форме, доступной для детей, согласно их возрасту) по гигиеническому воспитанию, соблюдению правил личной гигиены, проведению профилактических мероприятий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rPr>
                <w:rFonts w:ascii="Times New Roman" w:hAnsi="Times New Roman" w:cs="Times New Roman"/>
              </w:rPr>
            </w:pPr>
            <w:r w:rsidRPr="002A4D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Организация питания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</w:pPr>
            <w:r w:rsidRPr="002A4DC2">
              <w:t>2.1.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2.2.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Обеспечить обработку обеденных столов до и после приема пищи с использованием моющих и дезинфицирующих средств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2.3.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Проводить обработку столовой и чайной посуды, столовых приборов после каждого использования путем погружения в дезинфицирующий раствор с последующим мытьем и высушиванием либо мыть в посудомоечных машинах с соблюдением температурного режима 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2.4.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Организовать работу персонала пищеблоков с использованием средств индивидуальной защиты (маски, перчатки)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2.5.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Обеспечить не менее чем 2-х месячного запаса моющих и дезинфицирующих средств, зарегистрированных в установленном порядке и разрешенных к применению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 xml:space="preserve">2.6. 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Организовать отпуск питания детей для каждой группы по отдельному графику, исключив пересечение персонала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3.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 xml:space="preserve">Родителям (законным представителям детей) в целях предупреждения распространения </w:t>
            </w:r>
            <w:proofErr w:type="spellStart"/>
            <w:r w:rsidRPr="002A4DC2">
              <w:t>коронавирусной</w:t>
            </w:r>
            <w:proofErr w:type="spellEnd"/>
            <w:r w:rsidRPr="002A4DC2">
              <w:t xml:space="preserve"> инфекции COVID-2019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3.1.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Соблюдать меры индивидуальной защиты органов дыхания посредством ношения масок при посещении дошкольной организации.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3.2.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Уведомлять дошкольную организацию о планируемом посещении ребенка не менее чем за 2 дня до выхода.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3.3.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Не приводить ребенка в дошкольную организацию с признаками простудных или инфекционных заболеваний.</w:t>
            </w:r>
          </w:p>
        </w:tc>
      </w:tr>
      <w:tr w:rsidR="00CA7FBA" w:rsidRPr="002A4DC2" w:rsidTr="00196B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</w:pPr>
            <w:r w:rsidRPr="002A4DC2">
              <w:t>3.4.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FBA" w:rsidRPr="002A4DC2" w:rsidRDefault="00CA7FBA" w:rsidP="00196BC7">
            <w:pPr>
              <w:pStyle w:val="a3"/>
              <w:jc w:val="both"/>
            </w:pPr>
            <w:r w:rsidRPr="002A4DC2">
              <w:t>Забрать незамедлительно заболевшего в течение дня ребенка из дошкольной организации.</w:t>
            </w:r>
          </w:p>
        </w:tc>
      </w:tr>
    </w:tbl>
    <w:p w:rsidR="00CA7FBA" w:rsidRPr="00CA7FBA" w:rsidRDefault="00CA7FBA" w:rsidP="00CA7FBA">
      <w:pPr>
        <w:jc w:val="right"/>
        <w:rPr>
          <w:rFonts w:ascii="Times New Roman" w:hAnsi="Times New Roman" w:cs="Times New Roman"/>
          <w:b/>
        </w:rPr>
      </w:pPr>
    </w:p>
    <w:sectPr w:rsidR="00CA7FBA" w:rsidRPr="00CA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FBA"/>
    <w:rsid w:val="00462FBF"/>
    <w:rsid w:val="00CA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7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7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2020-09-04T07:39:00Z</cp:lastPrinted>
  <dcterms:created xsi:type="dcterms:W3CDTF">2020-09-04T07:27:00Z</dcterms:created>
  <dcterms:modified xsi:type="dcterms:W3CDTF">2020-09-04T07:40:00Z</dcterms:modified>
</cp:coreProperties>
</file>